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5153025</wp:posOffset>
            </wp:positionH>
            <wp:positionV relativeFrom="page">
              <wp:posOffset>360000</wp:posOffset>
            </wp:positionV>
            <wp:extent cx="2090738" cy="733768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0738" cy="7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504825</wp:posOffset>
            </wp:positionH>
            <wp:positionV relativeFrom="page">
              <wp:posOffset>531450</wp:posOffset>
            </wp:positionV>
            <wp:extent cx="2243138" cy="558730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558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938b"/>
          <w:sz w:val="46"/>
          <w:szCs w:val="4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504825</wp:posOffset>
            </wp:positionH>
            <wp:positionV relativeFrom="page">
              <wp:posOffset>1384781</wp:posOffset>
            </wp:positionV>
            <wp:extent cx="6746055" cy="1780068"/>
            <wp:effectExtent b="0" l="0" r="0" t="0"/>
            <wp:wrapTopAndBottom distB="114300" distT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6055" cy="17800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color w:val="00938b"/>
          <w:sz w:val="46"/>
          <w:szCs w:val="46"/>
          <w:rtl w:val="0"/>
        </w:rPr>
        <w:t xml:space="preserve">Land-based learning and food system education -</w:t>
      </w:r>
      <w:r w:rsidDel="00000000" w:rsidR="00000000" w:rsidRPr="00000000">
        <w:rPr>
          <w:rFonts w:ascii="Calibri" w:cs="Calibri" w:eastAsia="Calibri" w:hAnsi="Calibri"/>
          <w:b w:val="1"/>
          <w:sz w:val="46"/>
          <w:szCs w:val="4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a discussion guide</w:t>
      </w:r>
    </w:p>
    <w:p w:rsidR="00000000" w:rsidDel="00000000" w:rsidP="00000000" w:rsidRDefault="00000000" w:rsidRPr="00000000" w14:paraId="00000004">
      <w:pPr>
        <w:spacing w:after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This guide has been developed to help you reflect on the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u w:val="single"/>
            <w:rtl w:val="0"/>
          </w:rPr>
          <w:t xml:space="preserve">recorded conversation</w:t>
        </w:r>
      </w:hyperlink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about land-based learning and food system education, and to help inform future discussion at our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u w:val="single"/>
            <w:rtl w:val="0"/>
          </w:rPr>
          <w:t xml:space="preserve">Community of Practice meeting on November 16th</w:t>
        </w:r>
      </w:hyperlink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Questions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feel free to use the space provided to write down your reflections: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is a land-based learning approach different from a more Western approach to education?</w:t>
      </w:r>
    </w:p>
    <w:p w:rsidR="00000000" w:rsidDel="00000000" w:rsidP="00000000" w:rsidRDefault="00000000" w:rsidRPr="00000000" w14:paraId="00000007">
      <w:pPr>
        <w:spacing w:after="20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are some aha! moments about land-based learning and food system education that you had while watching the video?</w:t>
      </w:r>
    </w:p>
    <w:p w:rsidR="00000000" w:rsidDel="00000000" w:rsidP="00000000" w:rsidRDefault="00000000" w:rsidRPr="00000000" w14:paraId="00000009">
      <w:pPr>
        <w:spacing w:after="20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are some shifts that you might want to make within your own approach to food system education to better reflect a land-based worldview?</w:t>
      </w:r>
    </w:p>
    <w:p w:rsidR="00000000" w:rsidDel="00000000" w:rsidP="00000000" w:rsidRDefault="00000000" w:rsidRPr="00000000" w14:paraId="0000000B">
      <w:pPr>
        <w:spacing w:after="20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questions arose for you out of the video or what parts of the conversation really spoke to you that you would want to connect with other people about?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farmtocafeteriacanada.ca/2021/11/join-our-conversation-on-land-based-learning/" TargetMode="External"/><Relationship Id="rId9" Type="http://schemas.openxmlformats.org/officeDocument/2006/relationships/hyperlink" Target="https://youtu.be/t505dJZdwAc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